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18" w:rsidRPr="000B77F1" w:rsidRDefault="000B77F1" w:rsidP="000B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1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0B77F1" w:rsidRPr="000B77F1" w:rsidRDefault="000B77F1" w:rsidP="000B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 xml:space="preserve">CLASS: </w:t>
      </w:r>
      <w:r w:rsidRPr="000B77F1">
        <w:rPr>
          <w:rFonts w:ascii="Times New Roman" w:hAnsi="Times New Roman" w:cs="Times New Roman"/>
          <w:b/>
          <w:sz w:val="24"/>
          <w:szCs w:val="24"/>
        </w:rPr>
        <w:t xml:space="preserve">B.COM PPI </w:t>
      </w:r>
      <w:proofErr w:type="spellStart"/>
      <w:r w:rsidRPr="000B77F1">
        <w:rPr>
          <w:rFonts w:ascii="Times New Roman" w:hAnsi="Times New Roman" w:cs="Times New Roman"/>
          <w:b/>
          <w:sz w:val="24"/>
          <w:szCs w:val="24"/>
        </w:rPr>
        <w:t>IIIrd</w:t>
      </w:r>
      <w:proofErr w:type="spellEnd"/>
      <w:r w:rsidRPr="000B77F1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0B77F1" w:rsidRPr="000B77F1" w:rsidRDefault="000B77F1" w:rsidP="000B77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7F1">
        <w:rPr>
          <w:rFonts w:ascii="Times New Roman" w:hAnsi="Times New Roman" w:cs="Times New Roman"/>
          <w:sz w:val="24"/>
          <w:szCs w:val="24"/>
        </w:rPr>
        <w:t>BC(</w:t>
      </w:r>
      <w:proofErr w:type="spellStart"/>
      <w:proofErr w:type="gramEnd"/>
      <w:r w:rsidRPr="000B77F1">
        <w:rPr>
          <w:rFonts w:ascii="Times New Roman" w:hAnsi="Times New Roman" w:cs="Times New Roman"/>
          <w:sz w:val="24"/>
          <w:szCs w:val="24"/>
        </w:rPr>
        <w:t>Voc</w:t>
      </w:r>
      <w:proofErr w:type="spellEnd"/>
      <w:r w:rsidRPr="000B77F1">
        <w:rPr>
          <w:rFonts w:ascii="Times New Roman" w:hAnsi="Times New Roman" w:cs="Times New Roman"/>
          <w:sz w:val="24"/>
          <w:szCs w:val="24"/>
        </w:rPr>
        <w:t xml:space="preserve">)-306 </w:t>
      </w:r>
      <w:r w:rsidRPr="000B77F1">
        <w:rPr>
          <w:rFonts w:ascii="Times New Roman" w:hAnsi="Times New Roman" w:cs="Times New Roman"/>
          <w:b/>
          <w:sz w:val="24"/>
          <w:szCs w:val="24"/>
          <w:u w:val="single"/>
        </w:rPr>
        <w:t>INSURANCE BUSINESS REGULATIONS</w:t>
      </w:r>
    </w:p>
    <w:p w:rsidR="000B77F1" w:rsidRPr="000B77F1" w:rsidRDefault="000B77F1" w:rsidP="000B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>External Marks: 60</w:t>
      </w:r>
    </w:p>
    <w:p w:rsidR="000B77F1" w:rsidRPr="000B77F1" w:rsidRDefault="000B77F1" w:rsidP="000B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>Internal Marks: 20</w:t>
      </w:r>
    </w:p>
    <w:p w:rsidR="00BF42DE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r w:rsidRPr="005D57C0">
        <w:rPr>
          <w:rFonts w:ascii="Times New Roman" w:hAnsi="Times New Roman" w:cs="Times New Roman"/>
          <w:b/>
          <w:sz w:val="24"/>
          <w:szCs w:val="24"/>
        </w:rPr>
        <w:t>17</w:t>
      </w:r>
      <w:r w:rsidRPr="005D57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July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7C0">
        <w:rPr>
          <w:rFonts w:ascii="Times New Roman" w:hAnsi="Times New Roman" w:cs="Times New Roman"/>
          <w:b/>
          <w:sz w:val="24"/>
          <w:szCs w:val="24"/>
        </w:rPr>
        <w:t xml:space="preserve"> July</w:t>
      </w:r>
      <w:proofErr w:type="gramEnd"/>
    </w:p>
    <w:p w:rsidR="000B77F1" w:rsidRPr="000B77F1" w:rsidRDefault="000B77F1">
      <w:pPr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>An overview of Indian Insurance Act, 1938</w:t>
      </w:r>
    </w:p>
    <w:p w:rsidR="00BF42DE" w:rsidRPr="00A64CFC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D57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July to 31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7C0">
        <w:rPr>
          <w:rFonts w:ascii="Times New Roman" w:hAnsi="Times New Roman" w:cs="Times New Roman"/>
          <w:b/>
          <w:sz w:val="24"/>
          <w:szCs w:val="24"/>
        </w:rPr>
        <w:t xml:space="preserve"> July</w:t>
      </w:r>
    </w:p>
    <w:p w:rsidR="00BF42DE" w:rsidRDefault="000B77F1">
      <w:pPr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 xml:space="preserve">Insurance Regulatory and Development Act (IRDA), powers and functions of IRDA, </w:t>
      </w:r>
    </w:p>
    <w:p w:rsidR="00BF42DE" w:rsidRPr="0030377F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1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8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BF42DE" w:rsidRDefault="000B77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7F1">
        <w:rPr>
          <w:rFonts w:ascii="Times New Roman" w:hAnsi="Times New Roman" w:cs="Times New Roman"/>
          <w:sz w:val="24"/>
          <w:szCs w:val="24"/>
        </w:rPr>
        <w:t>relevant</w:t>
      </w:r>
      <w:proofErr w:type="gramEnd"/>
      <w:r w:rsidRPr="000B77F1">
        <w:rPr>
          <w:rFonts w:ascii="Times New Roman" w:hAnsi="Times New Roman" w:cs="Times New Roman"/>
          <w:sz w:val="24"/>
          <w:szCs w:val="24"/>
        </w:rPr>
        <w:t xml:space="preserve"> regulations and guidelines issued by IRDA;</w:t>
      </w:r>
    </w:p>
    <w:p w:rsidR="00BF42DE" w:rsidRPr="00A64CFC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August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18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BF42DE" w:rsidRDefault="000B77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7F1">
        <w:rPr>
          <w:rFonts w:ascii="Times New Roman" w:hAnsi="Times New Roman" w:cs="Times New Roman"/>
          <w:sz w:val="24"/>
          <w:szCs w:val="24"/>
        </w:rPr>
        <w:t>licensing</w:t>
      </w:r>
      <w:proofErr w:type="gramEnd"/>
      <w:r w:rsidRPr="000B77F1">
        <w:rPr>
          <w:rFonts w:ascii="Times New Roman" w:hAnsi="Times New Roman" w:cs="Times New Roman"/>
          <w:sz w:val="24"/>
          <w:szCs w:val="24"/>
        </w:rPr>
        <w:t>, audit &amp; supervision, investments, amalgamation and transfer,</w:t>
      </w:r>
    </w:p>
    <w:p w:rsidR="00BF42DE" w:rsidRPr="00A64CFC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20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25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BF42DE" w:rsidRDefault="000B77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7F1">
        <w:rPr>
          <w:rFonts w:ascii="Times New Roman" w:hAnsi="Times New Roman" w:cs="Times New Roman"/>
          <w:sz w:val="24"/>
          <w:szCs w:val="24"/>
        </w:rPr>
        <w:t>grievance</w:t>
      </w:r>
      <w:proofErr w:type="gramEnd"/>
      <w:r w:rsidRPr="000B7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7F1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0B77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42DE" w:rsidRPr="00A64CFC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27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31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BF42DE" w:rsidRDefault="000B77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7F1">
        <w:rPr>
          <w:rFonts w:ascii="Times New Roman" w:hAnsi="Times New Roman" w:cs="Times New Roman"/>
          <w:sz w:val="24"/>
          <w:szCs w:val="24"/>
        </w:rPr>
        <w:t>rural</w:t>
      </w:r>
      <w:proofErr w:type="gramEnd"/>
      <w:r w:rsidRPr="000B77F1">
        <w:rPr>
          <w:rFonts w:ascii="Times New Roman" w:hAnsi="Times New Roman" w:cs="Times New Roman"/>
          <w:sz w:val="24"/>
          <w:szCs w:val="24"/>
        </w:rPr>
        <w:t xml:space="preserve"> and social sector obligations, micro insurance, </w:t>
      </w:r>
    </w:p>
    <w:p w:rsidR="00BF42DE" w:rsidRPr="00A64CFC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1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to 8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BF42DE" w:rsidRDefault="000B77F1" w:rsidP="00BF42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7F1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0B77F1">
        <w:rPr>
          <w:rFonts w:ascii="Times New Roman" w:hAnsi="Times New Roman" w:cs="Times New Roman"/>
          <w:sz w:val="24"/>
          <w:szCs w:val="24"/>
        </w:rPr>
        <w:t xml:space="preserve"> inclusion, product approval.</w:t>
      </w:r>
      <w:r w:rsidR="00BF42DE" w:rsidRPr="00BF42DE">
        <w:rPr>
          <w:rFonts w:ascii="Times New Roman" w:hAnsi="Times New Roman" w:cs="Times New Roman"/>
          <w:sz w:val="24"/>
          <w:szCs w:val="24"/>
        </w:rPr>
        <w:t xml:space="preserve"> </w:t>
      </w:r>
      <w:r w:rsidR="00BF42DE" w:rsidRPr="000B77F1">
        <w:rPr>
          <w:rFonts w:ascii="Times New Roman" w:hAnsi="Times New Roman" w:cs="Times New Roman"/>
          <w:sz w:val="24"/>
          <w:szCs w:val="24"/>
        </w:rPr>
        <w:t xml:space="preserve">Insurance Ombudsmen, </w:t>
      </w:r>
    </w:p>
    <w:p w:rsidR="000B77F1" w:rsidRPr="000B77F1" w:rsidRDefault="00BF42DE">
      <w:pPr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>Arbitration.</w:t>
      </w:r>
      <w:bookmarkStart w:id="0" w:name="_GoBack"/>
      <w:bookmarkEnd w:id="0"/>
    </w:p>
    <w:p w:rsidR="00BF42DE" w:rsidRPr="009B6FBA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September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15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BF42DE" w:rsidRDefault="000B77F1">
      <w:pPr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 xml:space="preserve">Life Insurance Corporation of India Act, 1956; </w:t>
      </w:r>
    </w:p>
    <w:p w:rsidR="00BF42DE" w:rsidRPr="009B6FBA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proofErr w:type="gramEnd"/>
    </w:p>
    <w:p w:rsidR="00BF42DE" w:rsidRDefault="000B77F1">
      <w:pPr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 xml:space="preserve">General Insurance Corporation of India Act; </w:t>
      </w:r>
    </w:p>
    <w:p w:rsidR="00BF42DE" w:rsidRPr="009B6FBA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 September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30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0B77F1" w:rsidRPr="000B77F1" w:rsidRDefault="000B77F1">
      <w:pPr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>Export Credit and Guarantee Corporation Act.</w:t>
      </w:r>
    </w:p>
    <w:p w:rsidR="00BF42DE" w:rsidRPr="009B6FBA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1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to 13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</w:t>
      </w:r>
    </w:p>
    <w:p w:rsidR="00BF42DE" w:rsidRDefault="000B77F1">
      <w:pPr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 xml:space="preserve">Other Relevant Legislations: Motor Vehicles Act, </w:t>
      </w:r>
    </w:p>
    <w:p w:rsidR="00BF42DE" w:rsidRPr="009B6FBA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October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23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 October</w:t>
      </w:r>
    </w:p>
    <w:p w:rsidR="00BF42DE" w:rsidRDefault="000B77F1">
      <w:pPr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 xml:space="preserve">Marine Insurance Act, </w:t>
      </w:r>
    </w:p>
    <w:p w:rsidR="00BF42DE" w:rsidRPr="00E348C0" w:rsidRDefault="00BF42DE" w:rsidP="00BF42DE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24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October onwards</w:t>
      </w:r>
    </w:p>
    <w:p w:rsidR="00BF42DE" w:rsidRDefault="000B77F1">
      <w:pPr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 xml:space="preserve">Employees State Insurance Act; </w:t>
      </w:r>
    </w:p>
    <w:p w:rsidR="00BF42DE" w:rsidRDefault="000B77F1">
      <w:pPr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 xml:space="preserve">Consumer Protection, Courts, Tribunals, </w:t>
      </w:r>
    </w:p>
    <w:p w:rsidR="000B77F1" w:rsidRPr="000B77F1" w:rsidRDefault="000B77F1">
      <w:pPr>
        <w:rPr>
          <w:rFonts w:ascii="Times New Roman" w:hAnsi="Times New Roman" w:cs="Times New Roman"/>
          <w:sz w:val="24"/>
          <w:szCs w:val="24"/>
        </w:rPr>
      </w:pPr>
    </w:p>
    <w:sectPr w:rsidR="000B77F1" w:rsidRPr="000B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F1"/>
    <w:rsid w:val="000B77F1"/>
    <w:rsid w:val="00AF0418"/>
    <w:rsid w:val="00B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DF249-5699-4C5C-ABEB-60FBB74F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2018-10-04T15:51:00Z</dcterms:created>
  <dcterms:modified xsi:type="dcterms:W3CDTF">2018-10-07T09:40:00Z</dcterms:modified>
</cp:coreProperties>
</file>